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717" w:rsidRPr="00796720" w:rsidRDefault="00372A54" w:rsidP="00372A5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96720">
        <w:rPr>
          <w:rFonts w:ascii="Times New Roman" w:hAnsi="Times New Roman"/>
          <w:sz w:val="24"/>
          <w:szCs w:val="24"/>
        </w:rPr>
        <w:t>Норматив технологических потерь электроэне</w:t>
      </w:r>
      <w:r w:rsidR="006B2717" w:rsidRPr="00796720">
        <w:rPr>
          <w:rFonts w:ascii="Times New Roman" w:hAnsi="Times New Roman"/>
          <w:sz w:val="24"/>
          <w:szCs w:val="24"/>
        </w:rPr>
        <w:t xml:space="preserve">ргии в сетях </w:t>
      </w:r>
      <w:r w:rsidR="00355F30" w:rsidRPr="00796720">
        <w:rPr>
          <w:rFonts w:ascii="Times New Roman" w:hAnsi="Times New Roman"/>
          <w:sz w:val="24"/>
          <w:szCs w:val="24"/>
        </w:rPr>
        <w:t xml:space="preserve">АО </w:t>
      </w:r>
      <w:r w:rsidR="006B2717" w:rsidRPr="00796720">
        <w:rPr>
          <w:rFonts w:ascii="Times New Roman" w:hAnsi="Times New Roman"/>
          <w:sz w:val="24"/>
          <w:szCs w:val="24"/>
        </w:rPr>
        <w:t>«</w:t>
      </w:r>
      <w:r w:rsidR="00355F30" w:rsidRPr="00796720">
        <w:rPr>
          <w:rFonts w:ascii="Times New Roman" w:hAnsi="Times New Roman"/>
          <w:sz w:val="24"/>
          <w:szCs w:val="24"/>
        </w:rPr>
        <w:t>Комиавиатранс</w:t>
      </w:r>
      <w:r w:rsidR="00911436">
        <w:rPr>
          <w:rFonts w:ascii="Times New Roman" w:hAnsi="Times New Roman"/>
          <w:sz w:val="24"/>
          <w:szCs w:val="24"/>
        </w:rPr>
        <w:t>» на текущий период 2016</w:t>
      </w:r>
      <w:r w:rsidR="006B2717" w:rsidRPr="00796720">
        <w:rPr>
          <w:rFonts w:ascii="Times New Roman" w:hAnsi="Times New Roman"/>
          <w:sz w:val="24"/>
          <w:szCs w:val="24"/>
        </w:rPr>
        <w:t xml:space="preserve"> год </w:t>
      </w:r>
      <w:r w:rsidR="00355F30" w:rsidRPr="00796720">
        <w:rPr>
          <w:rFonts w:ascii="Times New Roman" w:hAnsi="Times New Roman"/>
          <w:sz w:val="24"/>
          <w:szCs w:val="24"/>
        </w:rPr>
        <w:t>–</w:t>
      </w:r>
      <w:r w:rsidR="006B2717" w:rsidRPr="00796720">
        <w:rPr>
          <w:rFonts w:ascii="Times New Roman" w:hAnsi="Times New Roman"/>
          <w:sz w:val="24"/>
          <w:szCs w:val="24"/>
        </w:rPr>
        <w:t xml:space="preserve"> </w:t>
      </w:r>
      <w:r w:rsidR="00355F30" w:rsidRPr="00796720">
        <w:rPr>
          <w:rFonts w:ascii="Times New Roman" w:hAnsi="Times New Roman"/>
          <w:sz w:val="24"/>
          <w:szCs w:val="24"/>
        </w:rPr>
        <w:t>1,13 млн</w:t>
      </w:r>
      <w:r w:rsidR="006B2717" w:rsidRPr="00796720">
        <w:rPr>
          <w:rFonts w:ascii="Times New Roman" w:hAnsi="Times New Roman"/>
          <w:sz w:val="24"/>
          <w:szCs w:val="24"/>
        </w:rPr>
        <w:t>. кВт/ч (</w:t>
      </w:r>
      <w:r w:rsidR="00355F30" w:rsidRPr="00796720">
        <w:rPr>
          <w:rFonts w:ascii="Times New Roman" w:hAnsi="Times New Roman"/>
          <w:sz w:val="24"/>
          <w:szCs w:val="24"/>
        </w:rPr>
        <w:t>6</w:t>
      </w:r>
      <w:r w:rsidRPr="00796720">
        <w:rPr>
          <w:rFonts w:ascii="Times New Roman" w:hAnsi="Times New Roman"/>
          <w:sz w:val="24"/>
          <w:szCs w:val="24"/>
        </w:rPr>
        <w:t xml:space="preserve"> %). </w:t>
      </w:r>
    </w:p>
    <w:p w:rsidR="00372A54" w:rsidRPr="00796720" w:rsidRDefault="00372A54" w:rsidP="00372A54">
      <w:pPr>
        <w:rPr>
          <w:rFonts w:ascii="Times New Roman" w:hAnsi="Times New Roman"/>
          <w:sz w:val="24"/>
          <w:szCs w:val="24"/>
        </w:rPr>
      </w:pPr>
      <w:r w:rsidRPr="00796720">
        <w:rPr>
          <w:rFonts w:ascii="Times New Roman" w:hAnsi="Times New Roman"/>
          <w:sz w:val="24"/>
          <w:szCs w:val="24"/>
        </w:rPr>
        <w:t>Норматив потерь определяется на основании следующих нормативных документов:</w:t>
      </w:r>
    </w:p>
    <w:p w:rsidR="00372A54" w:rsidRPr="00796720" w:rsidRDefault="00372A54" w:rsidP="00372A54">
      <w:pPr>
        <w:rPr>
          <w:rFonts w:ascii="Times New Roman" w:hAnsi="Times New Roman"/>
          <w:sz w:val="24"/>
          <w:szCs w:val="24"/>
        </w:rPr>
      </w:pPr>
    </w:p>
    <w:p w:rsidR="00372A54" w:rsidRPr="00796720" w:rsidRDefault="00372A54" w:rsidP="00372A54">
      <w:pPr>
        <w:rPr>
          <w:rFonts w:ascii="Times New Roman" w:hAnsi="Times New Roman"/>
          <w:sz w:val="24"/>
          <w:szCs w:val="24"/>
        </w:rPr>
      </w:pPr>
      <w:r w:rsidRPr="00796720">
        <w:rPr>
          <w:rFonts w:ascii="Times New Roman" w:hAnsi="Times New Roman"/>
          <w:sz w:val="24"/>
          <w:szCs w:val="24"/>
        </w:rPr>
        <w:t xml:space="preserve">Инструкция по организации в Министерстве энергетики Российской Федерации работы по расчету обоснованию нормативов технологических потерь электроэнергии при ее передаче по электрическим сетям», утвержденная приказом Минэнерго России от 30.12.2008 г. № 326 (опубликовано в Бюллетене нормативных актов федеральных органов исполнительной власти 20.04.2009 г. № 16) </w:t>
      </w:r>
    </w:p>
    <w:p w:rsidR="00372A54" w:rsidRPr="00796720" w:rsidRDefault="00372A54" w:rsidP="00372A54">
      <w:pPr>
        <w:rPr>
          <w:rFonts w:ascii="Times New Roman" w:hAnsi="Times New Roman"/>
          <w:sz w:val="24"/>
          <w:szCs w:val="24"/>
        </w:rPr>
      </w:pPr>
      <w:r w:rsidRPr="00796720">
        <w:rPr>
          <w:rFonts w:ascii="Times New Roman" w:hAnsi="Times New Roman"/>
          <w:sz w:val="24"/>
          <w:szCs w:val="24"/>
        </w:rPr>
        <w:t xml:space="preserve">Административный регламент Министерства промышленности и энергетики Российской Федерации по исполнению государственной функции по утверждению нормативов технологических потерь электроэнергии при ее передаче по электрическим сетям, утвержденный приказом </w:t>
      </w:r>
      <w:proofErr w:type="spellStart"/>
      <w:r w:rsidRPr="00796720">
        <w:rPr>
          <w:rFonts w:ascii="Times New Roman" w:hAnsi="Times New Roman"/>
          <w:sz w:val="24"/>
          <w:szCs w:val="24"/>
        </w:rPr>
        <w:t>Минпромэнерго</w:t>
      </w:r>
      <w:proofErr w:type="spellEnd"/>
      <w:r w:rsidRPr="00796720">
        <w:rPr>
          <w:rFonts w:ascii="Times New Roman" w:hAnsi="Times New Roman"/>
          <w:sz w:val="24"/>
          <w:szCs w:val="24"/>
        </w:rPr>
        <w:t xml:space="preserve"> России от 01.11.2007 г. № 470 (опубликовано в Бюллетене нормативных актов федеральных органов исполнительной власти 18.02.2008 г. № 7) </w:t>
      </w:r>
    </w:p>
    <w:p w:rsidR="007404AC" w:rsidRPr="00796720" w:rsidRDefault="00372A54" w:rsidP="00372A54">
      <w:pPr>
        <w:rPr>
          <w:rFonts w:ascii="Times New Roman" w:hAnsi="Times New Roman"/>
          <w:sz w:val="24"/>
          <w:szCs w:val="24"/>
        </w:rPr>
      </w:pPr>
      <w:r w:rsidRPr="00796720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796720">
        <w:rPr>
          <w:rFonts w:ascii="Times New Roman" w:hAnsi="Times New Roman"/>
          <w:sz w:val="24"/>
          <w:szCs w:val="24"/>
        </w:rPr>
        <w:t>Минпромэнерго</w:t>
      </w:r>
      <w:proofErr w:type="spellEnd"/>
      <w:r w:rsidRPr="00796720">
        <w:rPr>
          <w:rFonts w:ascii="Times New Roman" w:hAnsi="Times New Roman"/>
          <w:sz w:val="24"/>
          <w:szCs w:val="24"/>
        </w:rPr>
        <w:t xml:space="preserve"> от 08.10.2007г. № 418 "Об утверждении нормативов технологических потерь электроэнергии при ее передаче по электрическим сетям".</w:t>
      </w:r>
    </w:p>
    <w:sectPr w:rsidR="007404AC" w:rsidRPr="00796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54"/>
    <w:rsid w:val="00273FFA"/>
    <w:rsid w:val="00355F30"/>
    <w:rsid w:val="00372A54"/>
    <w:rsid w:val="006B2717"/>
    <w:rsid w:val="007404AC"/>
    <w:rsid w:val="00796720"/>
    <w:rsid w:val="007C5B93"/>
    <w:rsid w:val="00911436"/>
    <w:rsid w:val="00C1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99983-4AC8-4BBB-94FE-FAC48331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sid. Сидоренко</dc:creator>
  <cp:keywords/>
  <cp:lastModifiedBy>Alex</cp:lastModifiedBy>
  <cp:revision>2</cp:revision>
  <dcterms:created xsi:type="dcterms:W3CDTF">2017-12-22T09:40:00Z</dcterms:created>
  <dcterms:modified xsi:type="dcterms:W3CDTF">2017-12-22T09:40:00Z</dcterms:modified>
</cp:coreProperties>
</file>